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FAA2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中国药科大学“兴药学者计划”申报工作</w:t>
      </w:r>
    </w:p>
    <w:p w14:paraId="092FF983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</w:p>
    <w:p w14:paraId="1083D635">
      <w:pPr>
        <w:snapToGrid w:val="0"/>
        <w:jc w:val="center"/>
        <w:rPr>
          <w:rFonts w:ascii="方正仿宋_GBK" w:hAnsi="Arial" w:eastAsia="方正仿宋_GBK" w:cs="Arial"/>
          <w:kern w:val="0"/>
          <w:sz w:val="44"/>
          <w:szCs w:val="32"/>
          <w:shd w:val="clear" w:color="auto" w:fill="FFFFFF"/>
        </w:rPr>
      </w:pP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11"/>
        <w:gridCol w:w="901"/>
        <w:gridCol w:w="1245"/>
        <w:gridCol w:w="854"/>
        <w:gridCol w:w="845"/>
        <w:gridCol w:w="1443"/>
        <w:gridCol w:w="1815"/>
      </w:tblGrid>
      <w:tr w14:paraId="44D1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6AE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C3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36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67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995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00B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DC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4B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77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22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 w14:paraId="0E0C8A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F48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D1A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3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74A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4FC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7E2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60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</w:t>
            </w:r>
          </w:p>
          <w:p w14:paraId="5480391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1C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370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48DBA4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67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29D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</w:t>
            </w:r>
          </w:p>
          <w:p w14:paraId="69AC2D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EF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AD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D1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3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1109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83A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668B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69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7C43">
            <w:pPr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 w14:paraId="0659CE77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3E526094">
            <w:pPr>
              <w:spacing w:line="400" w:lineRule="exact"/>
              <w:ind w:right="48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 w14:paraId="794FF430">
            <w:pPr>
              <w:spacing w:line="400" w:lineRule="exact"/>
              <w:ind w:right="48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 w14:paraId="0B57E142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 w14:paraId="57D3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3B6E">
            <w:pPr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 w14:paraId="4FB9EB03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2A79BC44">
            <w:pPr>
              <w:spacing w:line="400" w:lineRule="exact"/>
              <w:ind w:right="48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 w14:paraId="1B383EF1">
            <w:pPr>
              <w:spacing w:line="400" w:lineRule="exact"/>
              <w:ind w:right="48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14:paraId="515A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  <w:jc w:val="center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D373">
            <w:pPr>
              <w:spacing w:line="400" w:lineRule="exact"/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    是 □   否 □</w:t>
            </w:r>
          </w:p>
          <w:p w14:paraId="2B8DD472">
            <w:pPr>
              <w:spacing w:line="400" w:lineRule="exact"/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. 是否存在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</w:rPr>
              <w:t>“红七条”等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违反师德或教师职业行为准则的行为。 是 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 否 □</w:t>
            </w:r>
          </w:p>
          <w:p w14:paraId="7B1BE1F1">
            <w:pPr>
              <w:spacing w:line="400" w:lineRule="exact"/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  合格□    不合格□</w:t>
            </w:r>
          </w:p>
          <w:p w14:paraId="77B7D428"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6252FB3D">
            <w:pPr>
              <w:spacing w:line="400" w:lineRule="exact"/>
              <w:ind w:right="42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 w14:paraId="247D44FA">
            <w:pPr>
              <w:spacing w:line="400" w:lineRule="exact"/>
              <w:ind w:right="42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 w14:paraId="74CC0149">
            <w:pPr>
              <w:spacing w:line="400" w:lineRule="exact"/>
              <w:ind w:right="420" w:firstLine="7560" w:firstLineChars="2700"/>
              <w:rPr>
                <w:rStyle w:val="9"/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0457BD6D">
      <w:r>
        <w:rPr>
          <w:rStyle w:val="8"/>
          <w:rFonts w:hint="default" w:ascii="仿宋" w:hAnsi="仿宋" w:eastAsia="仿宋"/>
          <w:lang w:bidi="ar"/>
        </w:rPr>
        <w:t>注：本表适用于职称评审、岗位聘用、导师遴选、评优奖励、聘期考核、职务晋升、干部选任、项目申报等工作。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72D8F5C-1557-4882-A51E-D96A743C99C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8C7BB2C-539E-42AD-A005-7DEEDF718B9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658A3049-F298-4733-BCA5-46B40B3A7E1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18635B3-2E56-4C7A-960E-80D6AD8D9F1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7068240-B540-489E-AD03-34E62E99CC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48"/>
    <w:rsid w:val="00040B41"/>
    <w:rsid w:val="000A7848"/>
    <w:rsid w:val="00186B87"/>
    <w:rsid w:val="00B04780"/>
    <w:rsid w:val="00BE0D25"/>
    <w:rsid w:val="765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21"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9">
    <w:name w:val="font11"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262</Characters>
  <Lines>4</Lines>
  <Paragraphs>1</Paragraphs>
  <TotalTime>0</TotalTime>
  <ScaleCrop>false</ScaleCrop>
  <LinksUpToDate>false</LinksUpToDate>
  <CharactersWithSpaces>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2023-06-13T05:51:00Z</dcterms:created>
  <dc:creator>admin</dc:creator>
  <cp:lastModifiedBy>快到碗里来</cp:lastModifiedBy>
  <dcterms:modified xsi:type="dcterms:W3CDTF">2026-05-25T01:35:24Z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eyJoZGlkIjoiMTczMDA5OWI1MGE3MTAyOGE1MGI2MWMwODgzMDA0YzkiLCJ1c2VySWQiOiI5NTU4NzkxMTIifQ==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C5C3CC69E9CF45A8BC574389EB26C149_12</vt:lpwstr>
  </property>
</Properties>
</file>